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18" w:rsidRPr="00C16E46" w:rsidRDefault="00384F18" w:rsidP="00384F18">
      <w:pPr>
        <w:widowControl/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1F3FBA">
        <w:rPr>
          <w:rFonts w:ascii="標楷體" w:eastAsia="標楷體" w:hAnsi="標楷體" w:cs="標楷體" w:hint="eastAsia"/>
          <w:sz w:val="32"/>
          <w:szCs w:val="32"/>
        </w:rPr>
        <w:t>佛光大學社會科學暨管理學院</w:t>
      </w:r>
    </w:p>
    <w:p w:rsidR="00384F18" w:rsidRPr="001F3FBA" w:rsidRDefault="00384F18" w:rsidP="00384F18">
      <w:pPr>
        <w:adjustRightInd w:val="0"/>
        <w:spacing w:line="0" w:lineRule="atLeast"/>
        <w:ind w:left="1440" w:hangingChars="450" w:hanging="1440"/>
        <w:jc w:val="center"/>
        <w:rPr>
          <w:rFonts w:ascii="標楷體" w:eastAsia="標楷體" w:hAnsi="標楷體" w:cs="Times New Roman"/>
          <w:sz w:val="32"/>
          <w:szCs w:val="32"/>
        </w:rPr>
      </w:pPr>
      <w:r w:rsidRPr="001F3FBA">
        <w:rPr>
          <w:rFonts w:ascii="標楷體" w:eastAsia="標楷體" w:hAnsi="標楷體" w:cs="標楷體" w:hint="eastAsia"/>
          <w:sz w:val="32"/>
          <w:szCs w:val="32"/>
        </w:rPr>
        <w:t>管理學系碩士在職專班修業</w:t>
      </w:r>
      <w:r w:rsidRPr="00246D91">
        <w:rPr>
          <w:rFonts w:ascii="標楷體" w:eastAsia="標楷體" w:hAnsi="標楷體" w:cs="標楷體" w:hint="eastAsia"/>
          <w:color w:val="000000"/>
          <w:sz w:val="32"/>
          <w:szCs w:val="32"/>
        </w:rPr>
        <w:t>規定</w:t>
      </w:r>
    </w:p>
    <w:p w:rsidR="00384F18" w:rsidRDefault="00384F18" w:rsidP="00384F18">
      <w:pPr>
        <w:adjustRightInd w:val="0"/>
        <w:spacing w:line="0" w:lineRule="atLeast"/>
        <w:jc w:val="right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>10</w:t>
      </w:r>
      <w:r w:rsidR="00623445">
        <w:rPr>
          <w:rFonts w:ascii="標楷體" w:eastAsia="標楷體" w:hAnsi="標楷體" w:cs="標楷體" w:hint="eastAsia"/>
          <w:sz w:val="16"/>
          <w:szCs w:val="16"/>
        </w:rPr>
        <w:t>4</w:t>
      </w:r>
      <w:r>
        <w:rPr>
          <w:rFonts w:ascii="標楷體" w:eastAsia="標楷體" w:hAnsi="標楷體" w:cs="標楷體" w:hint="eastAsia"/>
          <w:sz w:val="16"/>
          <w:szCs w:val="16"/>
        </w:rPr>
        <w:t>.</w:t>
      </w:r>
      <w:r w:rsidR="00623445">
        <w:rPr>
          <w:rFonts w:ascii="標楷體" w:eastAsia="標楷體" w:hAnsi="標楷體" w:cs="標楷體" w:hint="eastAsia"/>
          <w:sz w:val="16"/>
          <w:szCs w:val="16"/>
        </w:rPr>
        <w:t>01</w:t>
      </w:r>
      <w:r>
        <w:rPr>
          <w:rFonts w:ascii="標楷體" w:eastAsia="標楷體" w:hAnsi="標楷體" w:cs="標楷體" w:hint="eastAsia"/>
          <w:sz w:val="16"/>
          <w:szCs w:val="16"/>
        </w:rPr>
        <w:t>.</w:t>
      </w:r>
      <w:r w:rsidR="00623445">
        <w:rPr>
          <w:rFonts w:ascii="標楷體" w:eastAsia="標楷體" w:hAnsi="標楷體" w:cs="標楷體" w:hint="eastAsia"/>
          <w:sz w:val="16"/>
          <w:szCs w:val="16"/>
        </w:rPr>
        <w:t>07</w:t>
      </w:r>
      <w:r>
        <w:rPr>
          <w:rFonts w:ascii="標楷體" w:eastAsia="標楷體" w:hAnsi="標楷體" w:cs="標楷體" w:hint="eastAsia"/>
          <w:sz w:val="16"/>
          <w:szCs w:val="16"/>
        </w:rPr>
        <w:t xml:space="preserve"> 103學年度</w:t>
      </w:r>
      <w:r w:rsidR="00623445">
        <w:rPr>
          <w:rFonts w:ascii="標楷體" w:eastAsia="標楷體" w:hAnsi="標楷體" w:cs="標楷體" w:hint="eastAsia"/>
          <w:sz w:val="16"/>
          <w:szCs w:val="16"/>
        </w:rPr>
        <w:t>5</w:t>
      </w:r>
      <w:r>
        <w:rPr>
          <w:rFonts w:ascii="標楷體" w:eastAsia="標楷體" w:hAnsi="標楷體" w:cs="標楷體" w:hint="eastAsia"/>
          <w:sz w:val="16"/>
          <w:szCs w:val="16"/>
        </w:rPr>
        <w:t>次系</w:t>
      </w:r>
      <w:proofErr w:type="gramStart"/>
      <w:r>
        <w:rPr>
          <w:rFonts w:ascii="標楷體" w:eastAsia="標楷體" w:hAnsi="標楷體" w:cs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cs="標楷體" w:hint="eastAsia"/>
          <w:sz w:val="16"/>
          <w:szCs w:val="16"/>
        </w:rPr>
        <w:t>會議通過</w:t>
      </w:r>
    </w:p>
    <w:p w:rsidR="00384F18" w:rsidRPr="00D22799" w:rsidRDefault="00384F18" w:rsidP="00384F18">
      <w:pPr>
        <w:adjustRightInd w:val="0"/>
        <w:spacing w:line="0" w:lineRule="atLeast"/>
        <w:ind w:left="600" w:hangingChars="375" w:hanging="600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384F18" w:rsidRPr="001F3FBA" w:rsidRDefault="00384F18" w:rsidP="00623445">
      <w:pPr>
        <w:adjustRightInd w:val="0"/>
        <w:spacing w:beforeLines="50"/>
        <w:rPr>
          <w:rFonts w:ascii="標楷體" w:eastAsia="標楷體" w:hAnsi="標楷體" w:cs="Times New Roman"/>
          <w:sz w:val="20"/>
          <w:szCs w:val="20"/>
        </w:rPr>
      </w:pPr>
      <w:r w:rsidRPr="001F3FBA">
        <w:rPr>
          <w:rFonts w:ascii="標楷體" w:eastAsia="標楷體" w:hAnsi="標楷體" w:cs="標楷體" w:hint="eastAsia"/>
          <w:b/>
          <w:bCs/>
          <w:sz w:val="20"/>
          <w:szCs w:val="20"/>
        </w:rPr>
        <w:t>※</w:t>
      </w:r>
      <w:r>
        <w:rPr>
          <w:rFonts w:ascii="標楷體" w:eastAsia="標楷體" w:hAnsi="標楷體" w:cs="標楷體"/>
          <w:b/>
          <w:bCs/>
          <w:sz w:val="20"/>
          <w:szCs w:val="20"/>
        </w:rPr>
        <w:t>10</w:t>
      </w:r>
      <w:r>
        <w:rPr>
          <w:rFonts w:ascii="標楷體" w:eastAsia="標楷體" w:hAnsi="標楷體" w:cs="標楷體" w:hint="eastAsia"/>
          <w:b/>
          <w:bCs/>
          <w:sz w:val="20"/>
          <w:szCs w:val="20"/>
        </w:rPr>
        <w:t>4</w:t>
      </w:r>
      <w:r w:rsidRPr="001F3FBA">
        <w:rPr>
          <w:rFonts w:ascii="標楷體" w:eastAsia="標楷體" w:hAnsi="標楷體" w:cs="標楷體" w:hint="eastAsia"/>
          <w:b/>
          <w:bCs/>
          <w:sz w:val="20"/>
          <w:szCs w:val="20"/>
        </w:rPr>
        <w:t>學年度起入學學生適用</w:t>
      </w:r>
    </w:p>
    <w:p w:rsidR="00384F18" w:rsidRPr="00246D91" w:rsidRDefault="00384F18" w:rsidP="00623445">
      <w:pPr>
        <w:widowControl/>
        <w:adjustRightInd w:val="0"/>
        <w:spacing w:beforeLines="50"/>
        <w:ind w:left="426" w:hanging="42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一、本系為督促碩士班學生課業進修品質，依據本校「學則」，訂定「碩士在職專班修業規定」（以下簡稱本規定）。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384F18" w:rsidRPr="00246D91" w:rsidRDefault="00384F18" w:rsidP="00623445">
      <w:pPr>
        <w:widowControl/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二、本系修業年限以一至四年為限，得酌予延長一年。</w:t>
      </w:r>
    </w:p>
    <w:p w:rsidR="00384F18" w:rsidRPr="00246D91" w:rsidRDefault="00384F18" w:rsidP="00623445">
      <w:pPr>
        <w:widowControl/>
        <w:adjustRightInd w:val="0"/>
        <w:spacing w:beforeLines="50"/>
        <w:ind w:left="426" w:hanging="42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三、本系在職專班研究生，至少應修滿</w:t>
      </w:r>
      <w:r>
        <w:rPr>
          <w:rFonts w:ascii="標楷體" w:eastAsia="標楷體" w:hAnsi="標楷體" w:cs="標楷體" w:hint="eastAsia"/>
          <w:color w:val="000000"/>
        </w:rPr>
        <w:t>三十六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個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學分，另需撰寫碩士論文一篇並通過學位考試（論文口試），始予畢業。</w:t>
      </w:r>
    </w:p>
    <w:p w:rsidR="00384F18" w:rsidRPr="00246D91" w:rsidRDefault="00384F18" w:rsidP="00623445">
      <w:pPr>
        <w:widowControl/>
        <w:adjustRightInd w:val="0"/>
        <w:spacing w:beforeLines="50"/>
        <w:jc w:val="both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四、本系學分抵免方式，應依本系學分抵免辦法辦理。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384F18" w:rsidRPr="00246D91" w:rsidRDefault="00384F18" w:rsidP="00623445">
      <w:pPr>
        <w:widowControl/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五、本系在職專班研究生在學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期間，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必須依下述修課規定選讀相關課程：</w:t>
      </w:r>
    </w:p>
    <w:p w:rsidR="00384F18" w:rsidRPr="004602EE" w:rsidRDefault="00384F18" w:rsidP="00384F18">
      <w:pPr>
        <w:widowControl/>
        <w:adjustRightInd w:val="0"/>
        <w:ind w:left="1218" w:hanging="729"/>
        <w:jc w:val="both"/>
        <w:textAlignment w:val="baseline"/>
        <w:rPr>
          <w:rFonts w:ascii="標楷體" w:eastAsia="標楷體" w:hAnsi="標楷體" w:cs="Times New Roman"/>
          <w:dstrike/>
          <w:color w:val="FF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（一）在校修課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期間，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每一學期修課學分數不得超過</w:t>
      </w:r>
      <w:r w:rsidRPr="00626F55">
        <w:rPr>
          <w:rFonts w:ascii="標楷體" w:eastAsia="標楷體" w:hAnsi="標楷體" w:cs="標楷體" w:hint="eastAsia"/>
          <w:color w:val="FF0000"/>
          <w:u w:val="single"/>
        </w:rPr>
        <w:t>12</w:t>
      </w:r>
      <w:r w:rsidRPr="00246D91">
        <w:rPr>
          <w:rFonts w:ascii="標楷體" w:eastAsia="標楷體" w:hAnsi="標楷體" w:cs="標楷體" w:hint="eastAsia"/>
          <w:color w:val="000000"/>
        </w:rPr>
        <w:t>學分。</w:t>
      </w:r>
    </w:p>
    <w:p w:rsidR="00384F18" w:rsidRPr="00246D91" w:rsidRDefault="00384F18" w:rsidP="00384F18">
      <w:pPr>
        <w:widowControl/>
        <w:adjustRightInd w:val="0"/>
        <w:ind w:left="1218" w:hanging="729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</w:t>
      </w:r>
      <w:r>
        <w:rPr>
          <w:rFonts w:ascii="標楷體" w:eastAsia="標楷體" w:hAnsi="標楷體" w:cs="標楷體" w:hint="eastAsia"/>
          <w:color w:val="000000"/>
        </w:rPr>
        <w:t>二</w:t>
      </w:r>
      <w:r w:rsidRPr="00246D91">
        <w:rPr>
          <w:rFonts w:ascii="標楷體" w:eastAsia="標楷體" w:hAnsi="標楷體" w:cs="標楷體" w:hint="eastAsia"/>
          <w:color w:val="000000"/>
        </w:rPr>
        <w:t>）跨所選課以六學分為計入畢業學分上限。</w:t>
      </w:r>
    </w:p>
    <w:p w:rsidR="00384F18" w:rsidRPr="00246D91" w:rsidRDefault="00384F18" w:rsidP="00623445">
      <w:pPr>
        <w:widowControl/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六、本系在職專班研究生必須依下列程序提出學位考試（論文口試）申請：</w:t>
      </w:r>
    </w:p>
    <w:p w:rsidR="00384F18" w:rsidRPr="00246D91" w:rsidRDefault="00384F18" w:rsidP="00384F18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（一）於第一學年結束前提出「碩士論文指導教授」之申請。</w:t>
      </w:r>
    </w:p>
    <w:p w:rsidR="00384F18" w:rsidRPr="00246D91" w:rsidRDefault="00384F18" w:rsidP="00384F18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（二）提交論文計畫（包括研究方法、研究計畫、論文結構及內容大要），經指導教授核可後開始寫作論文。</w:t>
      </w:r>
    </w:p>
    <w:p w:rsidR="00384F18" w:rsidRPr="00246D91" w:rsidRDefault="00384F18" w:rsidP="00384F18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（三）修業期間內，必須於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具審稿制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之管理學相關學術研討會中發表一篇論文，或投稿本系認可之學術性刊物經採用刊登之論文一篇。</w:t>
      </w:r>
    </w:p>
    <w:p w:rsidR="00384F18" w:rsidRPr="00246D91" w:rsidRDefault="00384F18" w:rsidP="00384F18">
      <w:pPr>
        <w:widowControl/>
        <w:adjustRightInd w:val="0"/>
        <w:ind w:left="1218" w:hanging="728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（四）本系研究生完成上三項要件及本校學位考試辦法規定後，始得提出學位考試（論文口試）申請，並經指導教授及系主任同意後安排口試。</w:t>
      </w:r>
    </w:p>
    <w:p w:rsidR="00384F18" w:rsidRPr="00246D91" w:rsidRDefault="00384F18" w:rsidP="00623445">
      <w:pPr>
        <w:widowControl/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七、論文指導教授的選定方式依下列規定：</w:t>
      </w:r>
    </w:p>
    <w:p w:rsidR="00384F18" w:rsidRPr="00246D91" w:rsidRDefault="00384F18" w:rsidP="00384F18">
      <w:pPr>
        <w:widowControl/>
        <w:adjustRightInd w:val="0"/>
        <w:ind w:left="1204" w:hanging="7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（一）指導教授之選定依本校學則規定辦理。</w:t>
      </w:r>
    </w:p>
    <w:p w:rsidR="00384F18" w:rsidRPr="00246D91" w:rsidRDefault="00384F18" w:rsidP="00384F18">
      <w:pPr>
        <w:widowControl/>
        <w:adjustRightInd w:val="0"/>
        <w:ind w:left="1204" w:hanging="7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（二）指導教授以選定本系專任、兼任老師及外系老師為原則。</w:t>
      </w:r>
    </w:p>
    <w:p w:rsidR="00384F18" w:rsidRPr="00246D91" w:rsidRDefault="00384F18" w:rsidP="00384F18">
      <w:pPr>
        <w:widowControl/>
        <w:adjustRightInd w:val="0"/>
        <w:ind w:left="1246" w:hanging="742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（三）如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擬請非任職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於本校之教師擔任指導教授，須經系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會議通過，本系並得要求以本系教師共同擔任指導教授。</w:t>
      </w:r>
    </w:p>
    <w:p w:rsidR="00384F18" w:rsidRPr="00246D91" w:rsidRDefault="00384F18" w:rsidP="00623445">
      <w:pPr>
        <w:widowControl/>
        <w:adjustRightInd w:val="0"/>
        <w:spacing w:beforeLines="50"/>
        <w:ind w:leftChars="6" w:left="489" w:hangingChars="198" w:hanging="475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八、研究生欲變更指導教授或指導教授因生病、辭職或出國無法再繼續指導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  <w:r w:rsidRPr="00246D91">
        <w:rPr>
          <w:rFonts w:ascii="標楷體" w:eastAsia="標楷體" w:hAnsi="標楷體" w:cs="標楷體" w:hint="eastAsia"/>
          <w:color w:val="000000"/>
        </w:rPr>
        <w:t>時，應經原指導教授同意後重新提出申請，並經系（所）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會議討論通過後更換之。</w:t>
      </w:r>
    </w:p>
    <w:p w:rsidR="00384F18" w:rsidRPr="00246D91" w:rsidRDefault="00384F18" w:rsidP="00623445">
      <w:pPr>
        <w:widowControl/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九、論文初稿必須打印裝訂，並至少應於口試日期前二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週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送交本系辦公室。</w:t>
      </w:r>
    </w:p>
    <w:p w:rsidR="003B4602" w:rsidRPr="00384F18" w:rsidRDefault="00384F18">
      <w:pPr>
        <w:rPr>
          <w:rFonts w:cs="Times New Roman"/>
        </w:rPr>
      </w:pPr>
      <w:r w:rsidRPr="00246D91">
        <w:rPr>
          <w:rFonts w:ascii="標楷體" w:eastAsia="標楷體" w:hAnsi="標楷體" w:cs="標楷體" w:hint="eastAsia"/>
          <w:color w:val="000000"/>
        </w:rPr>
        <w:t>十、其他未盡事宜，悉依本校學則及其他相關規定辦理。</w:t>
      </w:r>
    </w:p>
    <w:sectPr w:rsidR="003B4602" w:rsidRPr="00384F18" w:rsidSect="004A3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F18"/>
    <w:rsid w:val="00384F18"/>
    <w:rsid w:val="003B4602"/>
    <w:rsid w:val="0062107E"/>
    <w:rsid w:val="00623445"/>
    <w:rsid w:val="00B1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2015-08-03T06:01:00Z</dcterms:created>
  <dcterms:modified xsi:type="dcterms:W3CDTF">2015-08-03T06:01:00Z</dcterms:modified>
</cp:coreProperties>
</file>